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b w:val="1"/>
          <w:bCs w:val="1"/>
          <w:rtl w:val="0"/>
        </w:rPr>
        <w:t xml:space="preserve">Роздатковий матеріал</w:t>
      </w:r>
      <w:r w:rsidDel="00000000" w:rsidR="00000000" w:rsidRPr="00000000">
        <w:rPr>
          <w:b w:val="1"/>
          <w:bCs w:val="1"/>
          <w:sz w:val="26"/>
          <w:szCs w:val="26"/>
          <w:rtl w:val="0"/>
        </w:rPr>
        <w:t xml:space="preserve"> 21A.3- </w:t>
      </w:r>
    </w:p>
    <w:p w:rsidR="00000000" w:rsidDel="00000000" w:rsidP="00000000" w:rsidRDefault="00000000" w:rsidRPr="00000000" w14:paraId="00000002">
      <w:pPr>
        <w:rPr>
          <w:b w:val="1"/>
          <w:bCs w:val="1"/>
        </w:rPr>
      </w:pPr>
      <w:bookmarkStart w:colFirst="0" w:colLast="0" w:name="_heading=h.ne1obxnd0r4p" w:id="0"/>
      <w:bookmarkEnd w:id="0"/>
      <w:r w:rsidDel="00000000" w:rsidR="00000000" w:rsidRPr="00000000">
        <w:rPr>
          <w:b w:val="1"/>
          <w:bCs w:val="1"/>
          <w:rtl w:val="0"/>
        </w:rPr>
        <w:t xml:space="preserve">Застосування кроків ГЗН кейс-менеджменту щодо випадку СЕН:</w:t>
      </w:r>
    </w:p>
    <w:p w:rsidR="00000000" w:rsidDel="00000000" w:rsidP="00000000" w:rsidRDefault="00000000" w:rsidRPr="00000000" w14:paraId="00000003">
      <w:pPr>
        <w:rPr>
          <w:b w:val="1"/>
          <w:bCs w:val="1"/>
        </w:rPr>
      </w:pPr>
      <w:r w:rsidDel="00000000" w:rsidR="00000000" w:rsidRPr="00000000">
        <w:rPr>
          <w:b w:val="1"/>
          <w:bCs w:val="1"/>
          <w:rtl w:val="0"/>
        </w:rPr>
        <w:t xml:space="preserve">Рольова гра зі сценарієм СЕН</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З вашим партнером вирішіть, хто буде постраждалою особою від СЕН, а хто буде фахівцем з ГЗН кейс-менеджменту. Виділіть кілька хвилин, щоб розіграти кожну сцену, орієнтуючись на запитання нижче.</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bCs w:val="1"/>
          <w:i w:val="1"/>
          <w:iCs w:val="1"/>
          <w:u w:val="single"/>
        </w:rPr>
      </w:pPr>
      <w:r w:rsidDel="00000000" w:rsidR="00000000" w:rsidRPr="00000000">
        <w:rPr>
          <w:rFonts w:ascii="Calibri" w:cs="Calibri" w:eastAsia="Calibri" w:hAnsi="Calibri"/>
          <w:b w:val="1"/>
          <w:bCs w:val="1"/>
          <w:i w:val="1"/>
          <w:iCs w:val="1"/>
          <w:u w:val="single"/>
          <w:rtl w:val="0"/>
        </w:rPr>
        <w:t xml:space="preserve">Сцена 1</w:t>
      </w:r>
    </w:p>
    <w:p w:rsidR="00000000" w:rsidDel="00000000" w:rsidP="00000000" w:rsidRDefault="00000000" w:rsidRPr="00000000" w14:paraId="00000008">
      <w:pPr>
        <w:spacing w:line="240" w:lineRule="auto"/>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Ви, фахівець з ГЗН кейс-менеджменту, отримуєте дзвінок від акушерки, з якою ви працюєте, і яка є контактною особою з питань ГЗН. Вона повідомляє, що молода жінка, переміщена особа, яка проживає в центрі тимчасового розміщення, була госпіталізована вчора з серйозними травмами. Вона не розмовляє і здається, що перебуває в стресовому стані. Акушерка надала їй емоційну підтримку та першу психологічну допомогу. Вона турбується, що молодій жінці потрібна додаткова підтримка. Акушерка сказала, що жінка погодилася на направлення до вас. Вона знаходиться в приватній палаті лікарні, де ви її вперше зустрічаєте.</w:t>
      </w:r>
    </w:p>
    <w:p w:rsidR="00000000" w:rsidDel="00000000" w:rsidP="00000000" w:rsidRDefault="00000000" w:rsidRPr="00000000" w14:paraId="00000009">
      <w:pPr>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Рольова гра: Як ви повинні привітати молоду жінку і пояснити свою роль? Як ви поясните конфіденційність і обов'язкову звітність? Як ви поясните СЕН і отримаєте згоду молодої жінки на отримання послуг? </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b w:val="1"/>
          <w:bCs w:val="1"/>
          <w:i w:val="1"/>
          <w:iCs w:val="1"/>
          <w:u w:val="single"/>
        </w:rPr>
      </w:pPr>
      <w:r w:rsidDel="00000000" w:rsidR="00000000" w:rsidRPr="00000000">
        <w:rPr>
          <w:rFonts w:ascii="Calibri" w:cs="Calibri" w:eastAsia="Calibri" w:hAnsi="Calibri"/>
          <w:b w:val="1"/>
          <w:bCs w:val="1"/>
          <w:i w:val="1"/>
          <w:iCs w:val="1"/>
          <w:u w:val="single"/>
          <w:rtl w:val="0"/>
        </w:rPr>
        <w:t xml:space="preserve">Сцена 2</w:t>
      </w:r>
    </w:p>
    <w:p w:rsidR="00000000" w:rsidDel="00000000" w:rsidP="00000000" w:rsidRDefault="00000000" w:rsidRPr="00000000" w14:paraId="0000000D">
      <w:pPr>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Після того як ви представились, пояснили свою роль та межі конфіденційності і отримали інформовану згоду молодої жінки, ви запитуєте, чи все в порядку і чи є щось, чим ви можете їй допомогти. Молода жінка пояснює, що їй погрожує співробітник з розподілу гуманітарної допомоги. Він знайшов її в її житлі пізно ввечері, змусив її робити певні речі, що зрештою призвело до її зґвалтування ним і ще двома іншими працівниками допомоги минулої ночі, коли вона відмовилася мати з ними секс.</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Рольова гра: Як ви продемонструєте підтримуючу комунікацію, сприяючи розкриттю? Які ключові аспекти випадку допомагають вашій оцінці? Які найбільш термінові потреби?</w:t>
      </w:r>
    </w:p>
    <w:p w:rsidR="00000000" w:rsidDel="00000000" w:rsidP="00000000" w:rsidRDefault="00000000" w:rsidRPr="00000000" w14:paraId="00000010">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b w:val="1"/>
          <w:bCs w:val="1"/>
          <w:i w:val="1"/>
          <w:iCs w:val="1"/>
          <w:u w:val="single"/>
        </w:rPr>
      </w:pPr>
      <w:r w:rsidDel="00000000" w:rsidR="00000000" w:rsidRPr="00000000">
        <w:rPr>
          <w:rFonts w:ascii="Calibri" w:cs="Calibri" w:eastAsia="Calibri" w:hAnsi="Calibri"/>
          <w:b w:val="1"/>
          <w:bCs w:val="1"/>
          <w:i w:val="1"/>
          <w:iCs w:val="1"/>
          <w:u w:val="single"/>
          <w:rtl w:val="0"/>
        </w:rPr>
        <w:t xml:space="preserve">Сцена 3</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i w:val="1"/>
          <w:iCs w:val="1"/>
          <w:rtl w:val="0"/>
        </w:rPr>
        <w:t xml:space="preserve">Постраждала дуже налякана. Вона дізналася, що багато «впливових» осіб причетні до діяльності співробітника з розподілу гуманітарної допомоги та тих, хто зґвалтував її минулої ночі. Вона хвилюється, що її родина зробить, якщо дізнається, що відбулося, і боїться за безпеку своєї родини, якщо вона зробить повідомлення. Її родина та всі в громаді звинуватять її в тому, що вона занадто «легкодоступна», і покладуть відповідальність за те, що сталося, на неї. Вона боїться, що її родина поб’є її і вижене з дому. Вона також боїться, що її родина не буде в безпеці, тому що співробітник з розподілу гуманітарної допомоги погрожував, що він вишле їх з центру тимчасового розміщення, якщо вона розповість комусь про те, що він зробив. </w: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Що б ви взяли до уваги, оцінюючи безпеку постраждалої?  Як би ви пояснили свій обов'язок повідомляти про СЕН?  Що слід враховувати при розробці плану безпеки разом з постраждалою особою? Які ресурси вже були визначені?  Як би ви оцінили психосоціальні потреби постраждалої особи?  Які ключові компоненти плану дій ви розробляєте? Які перенаправлення ви запропонуєте постраждалій особі або які додаткові варіанти ви розглянете?  Як ви будете підтримувати зв'язок з постраждалою особою?  </w:t>
      </w:r>
    </w:p>
    <w:p w:rsidR="00000000" w:rsidDel="00000000" w:rsidP="00000000" w:rsidRDefault="00000000" w:rsidRPr="00000000" w14:paraId="00000015">
      <w:pPr>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Згідно з вашим досвідом рольової гри, які питання у вас виникають щодо цього випадку і як надавати управління випадками ГЗН постраждалим від СЕН?</w:t>
      </w:r>
    </w:p>
    <w:p w:rsidR="00000000" w:rsidDel="00000000" w:rsidP="00000000" w:rsidRDefault="00000000" w:rsidRPr="00000000" w14:paraId="00000017">
      <w:pPr>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8">
      <w:pPr>
        <w:rPr>
          <w:sz w:val="30"/>
          <w:szCs w:val="30"/>
        </w:rPr>
      </w:pPr>
      <w:r w:rsidDel="00000000" w:rsidR="00000000" w:rsidRPr="00000000">
        <w:rPr>
          <w:b w:val="1"/>
          <w:bCs w:val="1"/>
          <w:sz w:val="30"/>
          <w:szCs w:val="30"/>
          <w:u w:val="single"/>
          <w:rtl w:val="0"/>
        </w:rPr>
        <w:t xml:space="preserve">Посібник для координатора</w:t>
      </w:r>
      <w:r w:rsidDel="00000000" w:rsidR="00000000" w:rsidRPr="00000000">
        <w:rPr>
          <w:b w:val="1"/>
          <w:bCs w:val="1"/>
          <w:sz w:val="30"/>
          <w:szCs w:val="30"/>
          <w:rtl w:val="0"/>
        </w:rPr>
        <w:t xml:space="preserve"> </w:t>
      </w:r>
      <w:r w:rsidDel="00000000" w:rsidR="00000000" w:rsidRPr="00000000">
        <w:rPr>
          <w:sz w:val="30"/>
          <w:szCs w:val="30"/>
          <w:rtl w:val="0"/>
        </w:rPr>
        <w:t xml:space="preserve">(Посібник для відповідей)</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Роздатковий матеріал 21A.3 – Застосування кроків ГЗН кейс-менеджменту щодо випадку СЕН</w:t>
      </w:r>
    </w:p>
    <w:p w:rsidR="00000000" w:rsidDel="00000000" w:rsidP="00000000" w:rsidRDefault="00000000" w:rsidRPr="00000000" w14:paraId="0000001B">
      <w:pPr>
        <w:rPr>
          <w:b w:val="1"/>
          <w:bCs w:val="1"/>
        </w:rPr>
      </w:pPr>
      <w:r w:rsidDel="00000000" w:rsidR="00000000" w:rsidRPr="00000000">
        <w:rPr>
          <w:b w:val="1"/>
          <w:bCs w:val="1"/>
          <w:rtl w:val="0"/>
        </w:rPr>
        <w:t xml:space="preserve">Розіграйте рольову гру за сценарієм СЕН:</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Разом з партнером вирішіть, хто буде постраждалою особою від СЕН, а хто буде фахівцем з ГЗН кейс-менеджменту. Візьміть кілька хвилин для відтворення кожної сцени, орієнтуючись на запитання нижче.</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bCs w:val="1"/>
          <w:i w:val="1"/>
          <w:iCs w:val="1"/>
          <w:color w:val="222222"/>
          <w:u w:val="single"/>
        </w:rPr>
      </w:pPr>
      <w:r w:rsidDel="00000000" w:rsidR="00000000" w:rsidRPr="00000000">
        <w:rPr>
          <w:rFonts w:ascii="Calibri" w:cs="Calibri" w:eastAsia="Calibri" w:hAnsi="Calibri"/>
          <w:b w:val="1"/>
          <w:bCs w:val="1"/>
          <w:i w:val="1"/>
          <w:iCs w:val="1"/>
          <w:color w:val="222222"/>
          <w:u w:val="single"/>
          <w:rtl w:val="0"/>
        </w:rPr>
        <w:t xml:space="preserve">Сцена 1: </w:t>
      </w:r>
    </w:p>
    <w:p w:rsidR="00000000" w:rsidDel="00000000" w:rsidP="00000000" w:rsidRDefault="00000000" w:rsidRPr="00000000" w14:paraId="00000020">
      <w:pPr>
        <w:spacing w:line="240" w:lineRule="auto"/>
        <w:rPr>
          <w:rFonts w:ascii="Calibri" w:cs="Calibri" w:eastAsia="Calibri" w:hAnsi="Calibri"/>
          <w:i w:val="1"/>
          <w:iCs w:val="1"/>
          <w:color w:val="222222"/>
        </w:rPr>
      </w:pPr>
      <w:r w:rsidDel="00000000" w:rsidR="00000000" w:rsidRPr="00000000">
        <w:rPr>
          <w:rFonts w:ascii="Calibri" w:cs="Calibri" w:eastAsia="Calibri" w:hAnsi="Calibri"/>
          <w:i w:val="1"/>
          <w:iCs w:val="1"/>
          <w:color w:val="222222"/>
          <w:rtl w:val="0"/>
        </w:rPr>
        <w:t xml:space="preserve">Ви, фахівець з ГЗН кейс-менеджменту, отримуєте виклик до лікарні від акушерки. Вона каже, що молоду біженку доставили вчора з серйозними травмами. Вона не говорить і здається перебуває у стресі. Акушерка надала емоційну підтримку та психологічну першу допомогу. Вона хвилюється, що молода жінка потребує більшої підтримки. Акушерка повідомила, що молода жінка погодилася на перенаправлення до вас. Вона знаходиться в приватній палаті лікарні, де ви її зустрічаєте вперше.</w:t>
      </w:r>
    </w:p>
    <w:p w:rsidR="00000000" w:rsidDel="00000000" w:rsidP="00000000" w:rsidRDefault="00000000" w:rsidRPr="00000000" w14:paraId="00000021">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Як слід привітати молоду жінку та пояснити свою роль?</w:t>
      </w:r>
    </w:p>
    <w:p w:rsidR="00000000" w:rsidDel="00000000" w:rsidP="00000000" w:rsidRDefault="00000000" w:rsidRPr="00000000" w14:paraId="00000023">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Представтесь, назвіть своє ім'я, і скажіть, що ви є фахівцем з ГЗН кейс менеджменту в організації, яка працює в громаді.</w:t>
      </w:r>
    </w:p>
    <w:p w:rsidR="00000000" w:rsidDel="00000000" w:rsidP="00000000" w:rsidRDefault="00000000" w:rsidRPr="00000000" w14:paraId="00000024">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Поясніть, що ви допомагаєте жінкам, які постраждали від  насильства, надаючи їм доступ до важливих послуг, таких як медична допомога, безпека, психосоціальна підтримка та юридичні послуги. Ви також можете допомогти жінкам скласти план безпеки, якщо це потрібно. Ви також слухаєте жінок, які хочуть поговорити про будь-які проблеми, які їх турбують, та надаєте емоційну підтримку.</w:t>
      </w:r>
    </w:p>
    <w:p w:rsidR="00000000" w:rsidDel="00000000" w:rsidP="00000000" w:rsidRDefault="00000000" w:rsidRPr="00000000" w14:paraId="00000025">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Скажіть молодій жінці, що ви тут, оскільки тісно співпрацюєте з акушеркою, яка звертається до вас, коли пацієнти зацікавлені в послугах, які ви надаєте. Ви розумієте, що вона може бути зацікавлена в цих послугах.</w:t>
      </w:r>
    </w:p>
    <w:p w:rsidR="00000000" w:rsidDel="00000000" w:rsidP="00000000" w:rsidRDefault="00000000" w:rsidRPr="00000000" w14:paraId="00000026">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Запитайте молоду жінку, чи хоче вона вашої допомоги і чи є в неї будь-які питання.</w:t>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Коли ви зустрічаєте постраждалу особу вперше, представтесь і поясніть, чим займаєтесь. Отримайте згоду постраждалої на співпрацю та дайте їй можливість поділитися тим, що сталося. Не повідомляйте постраждалій, що ви будете зобов'язані повідомити про її випадок, поки не отримаєте можливість представити себе, послуги, які ви надаєте, а також конфіденційність і обмеження конфіденційності.</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Як би ви пояснили конфіденційність та обов'язкове звітування?</w:t>
      </w: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Поясніть молодій жінці, що ви не будете ділитися жодною інформацією, яку вона надасть вам, без її дозволу.</w:t>
      </w:r>
    </w:p>
    <w:p w:rsidR="00000000" w:rsidDel="00000000" w:rsidP="00000000" w:rsidRDefault="00000000" w:rsidRPr="00000000" w14:paraId="0000002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Скажіть їй, що вона може самостійно вирішувати, до яких послуг вона хоче бути скерована, яку інформацію про її випадок слід передавати та кому, і що вона може змінити своє рішення щодо послуг, які хоче отримати, у будь-який час.</w:t>
      </w:r>
    </w:p>
    <w:p w:rsidR="00000000" w:rsidDel="00000000" w:rsidP="00000000" w:rsidRDefault="00000000" w:rsidRPr="00000000" w14:paraId="0000002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Повідомте, що іноді є обмеження щодо того, що можна зберігати конфіденційно щодо її випадку. Якщо вона повідомить вам, що було скоєно:</w:t>
      </w:r>
    </w:p>
    <w:p w:rsidR="00000000" w:rsidDel="00000000" w:rsidP="00000000" w:rsidRDefault="00000000" w:rsidRPr="00000000" w14:paraId="0000002D">
      <w:pPr>
        <w:numPr>
          <w:ilvl w:val="0"/>
          <w:numId w:val="3"/>
        </w:numPr>
        <w:spacing w:line="240" w:lineRule="auto"/>
        <w:ind w:left="1440" w:hanging="360"/>
        <w:rPr/>
      </w:pPr>
      <w:r w:rsidDel="00000000" w:rsidR="00000000" w:rsidRPr="00000000">
        <w:rPr>
          <w:rFonts w:ascii="Calibri" w:cs="Calibri" w:eastAsia="Calibri" w:hAnsi="Calibri"/>
          <w:rtl w:val="0"/>
        </w:rPr>
        <w:t xml:space="preserve">Насильство над дітьми</w:t>
      </w:r>
      <w:r w:rsidDel="00000000" w:rsidR="00000000" w:rsidRPr="00000000">
        <w:rPr>
          <w:rtl w:val="0"/>
        </w:rPr>
      </w:r>
    </w:p>
    <w:p w:rsidR="00000000" w:rsidDel="00000000" w:rsidP="00000000" w:rsidRDefault="00000000" w:rsidRPr="00000000" w14:paraId="0000002E">
      <w:pPr>
        <w:numPr>
          <w:ilvl w:val="0"/>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Насильство над недієздатними особами</w:t>
      </w:r>
    </w:p>
    <w:p w:rsidR="00000000" w:rsidDel="00000000" w:rsidP="00000000" w:rsidRDefault="00000000" w:rsidRPr="00000000" w14:paraId="0000002F">
      <w:pPr>
        <w:numPr>
          <w:ilvl w:val="0"/>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Кримінальні правопорушення у сфері ГЗН, включаючи домашнє насильство, що спричинили тілесні ушкодження різного ступеня тяжкості, зокрема вогнепальні, колоті, різані, рубані рани, синці (тобто будь-які видимі ознаки насильства, що спричинили тілесні ушкодження)</w:t>
      </w:r>
    </w:p>
    <w:p w:rsidR="00000000" w:rsidDel="00000000" w:rsidP="00000000" w:rsidRDefault="00000000" w:rsidRPr="00000000" w14:paraId="00000030">
      <w:pPr>
        <w:numPr>
          <w:ilvl w:val="0"/>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або якщо насильство вчинив працівник гуманітарної допомоги чи розвитку або будь-який інший надавач послуг,</w:t>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вам доведеться повідомити про випадок своєму керівнику та іншим особам, які можуть допомогти убезпечити її та інших людей.  Це потрібно для того, щоб захистити її та інших людей, які можуть бути вразливими.</w:t>
      </w:r>
    </w:p>
    <w:p w:rsidR="00000000" w:rsidDel="00000000" w:rsidP="00000000" w:rsidRDefault="00000000" w:rsidRPr="00000000" w14:paraId="0000003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Дізнайтеся, чи є у неї запитання щодо конфіденційності та меж конфіденційності.</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rtl w:val="0"/>
        </w:rPr>
        <w:t xml:space="preserve">Дотримуючись обов'язкових процедур звітування, працівники, які займаються справами постраждалих від ГЗН, повинні завжди орієнтуватися на постраждалих, знаходячи будь-яку можливість надати постраждалим можливість зробити вибір і пояснити його з повагою та делікатністю.</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Як би ви пояснили молодій жінці про СЕН та отримали її згоду на отримання послуг?</w:t>
      </w:r>
    </w:p>
    <w:p w:rsidR="00000000" w:rsidDel="00000000" w:rsidP="00000000" w:rsidRDefault="00000000" w:rsidRPr="00000000" w14:paraId="00000036">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Сексуальна експлуатація та наруга (СЕН) трапляється тоді, коли працівник гуманітарної допомоги або розвитку намагається або обмінює гроші чи допомогу на секс або сексуальні дії. Це включає зґвалтування, замах на зґвалтування або інші форми сексуального насильства.</w:t>
      </w:r>
    </w:p>
    <w:p w:rsidR="00000000" w:rsidDel="00000000" w:rsidP="00000000" w:rsidRDefault="00000000" w:rsidRPr="00000000" w14:paraId="00000037">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Поясніть постраждалій, що якщо вона розповість вам про випадок СЕН, вам доведеться дотримуватися спеціальних процедур повідомлення, і це може стати приводом для розслідування.  </w:t>
      </w:r>
    </w:p>
    <w:p w:rsidR="00000000" w:rsidDel="00000000" w:rsidP="00000000" w:rsidRDefault="00000000" w:rsidRPr="00000000" w14:paraId="00000038">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Запитайте молоду жінку, чи має вона якісь запитання щодо СЕН та вашої вимоги повідомити про це.   </w:t>
      </w:r>
    </w:p>
    <w:p w:rsidR="00000000" w:rsidDel="00000000" w:rsidP="00000000" w:rsidRDefault="00000000" w:rsidRPr="00000000" w14:paraId="00000039">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Скажіть молодій жінці, що ви зробите все можливе, щоб підтримати її.</w:t>
      </w:r>
    </w:p>
    <w:p w:rsidR="00000000" w:rsidDel="00000000" w:rsidP="00000000" w:rsidRDefault="00000000" w:rsidRPr="00000000" w14:paraId="0000003A">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Поясніть, що якщо вона погоджується на отримання ваших послуг на основі всієї цієї інформації, вона може підписати форму з описом змісту.</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 xml:space="preserve">Поясніть, що таке СЕН простими словами, і чітко зазначте, що якщо вам повідомлять про СЕН, ви будете зобов'язані доповісти про це, і це може призвести до розслідування. Завжди запитуйте постраждалих, чи мають вони запитання, перш ніж підписувати форму згоди на отримання послуг від вас, і завжди використовуйте комунікацію для підтримки.</w:t>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b w:val="1"/>
          <w:bCs w:val="1"/>
          <w:i w:val="1"/>
          <w:iCs w:val="1"/>
          <w:u w:val="single"/>
        </w:rPr>
      </w:pPr>
      <w:r w:rsidDel="00000000" w:rsidR="00000000" w:rsidRPr="00000000">
        <w:rPr>
          <w:rFonts w:ascii="Calibri" w:cs="Calibri" w:eastAsia="Calibri" w:hAnsi="Calibri"/>
          <w:b w:val="1"/>
          <w:bCs w:val="1"/>
          <w:i w:val="1"/>
          <w:iCs w:val="1"/>
          <w:u w:val="single"/>
          <w:rtl w:val="0"/>
        </w:rPr>
        <w:t xml:space="preserve">Сцена 2: </w:t>
      </w:r>
    </w:p>
    <w:p w:rsidR="00000000" w:rsidDel="00000000" w:rsidP="00000000" w:rsidRDefault="00000000" w:rsidRPr="00000000" w14:paraId="0000003E">
      <w:pPr>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Представившись, пояснивши свою роль і межі конфіденційності та отримавши інформовану згоду молодої жінки, ви запитуєте її, чи все з нею гаразд і чи можете ви чимось допомогти їй безпосередньо зараз.  Молода жінка пояснює, що з нею сталося.  </w:t>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Як би ви продемонстрували підтримуючу комунікацію під час розкриття інформації?</w:t>
      </w:r>
    </w:p>
    <w:p w:rsidR="00000000" w:rsidDel="00000000" w:rsidP="00000000" w:rsidRDefault="00000000" w:rsidRPr="00000000" w14:paraId="00000041">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Визнайте, що ділитися таким досвідом може бути важко, і подякуйте молодій жінці за те, що вона поділилася з вами своїм досвідом.</w:t>
      </w:r>
    </w:p>
    <w:p w:rsidR="00000000" w:rsidDel="00000000" w:rsidP="00000000" w:rsidRDefault="00000000" w:rsidRPr="00000000" w14:paraId="00000042">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Використовуйте висловлювання, що зцілюють, наприклад: «Мені шкода, що це сталося».  «Ти хоробра, що прийшла сюди». «Це не твоя вина».</w:t>
      </w:r>
    </w:p>
    <w:p w:rsidR="00000000" w:rsidDel="00000000" w:rsidP="00000000" w:rsidRDefault="00000000" w:rsidRPr="00000000" w14:paraId="00000043">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Звертайте увагу на мову тіла молодої жінки на будь-які ознаки дискомфорту.</w:t>
      </w:r>
    </w:p>
    <w:p w:rsidR="00000000" w:rsidDel="00000000" w:rsidP="00000000" w:rsidRDefault="00000000" w:rsidRPr="00000000" w14:paraId="00000044">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Зверніть увагу на свою мову тіла і на те, як ви демонструєте, що ви відкриті і зацікавлені в тому, що говорить постраждала.</w:t>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rtl w:val="0"/>
        </w:rPr>
        <w:t xml:space="preserve">Ефективна невербальна комунікація передбачає належний зоровий контакт, відкриту і розслаблену позу, уважність і погляд на постраждалу особу, коли вона говорить. Ефективна вербальна комунікація передбачає постановку відкритих запитань, щоб дати постраждалій особі можливість вільно ділитися деталями та проблемами, які її турбують.</w:t>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Які ключові аспекти справи, на яких ґрунтується ваша оцінка? Які потреби є найбільш нагальними?</w:t>
      </w:r>
    </w:p>
    <w:p w:rsidR="00000000" w:rsidDel="00000000" w:rsidP="00000000" w:rsidRDefault="00000000" w:rsidRPr="00000000" w14:paraId="00000048">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Оцінити та задовольнити нагальні медичні потреби.</w:t>
      </w:r>
    </w:p>
    <w:p w:rsidR="00000000" w:rsidDel="00000000" w:rsidP="00000000" w:rsidRDefault="00000000" w:rsidRPr="00000000" w14:paraId="00000049">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Переконайтеся, що акушерка пояснила молодій жінці наслідки того, що з нею сталося, і надала всю необхідну медичну допомогу.</w:t>
      </w:r>
    </w:p>
    <w:p w:rsidR="00000000" w:rsidDel="00000000" w:rsidP="00000000" w:rsidRDefault="00000000" w:rsidRPr="00000000" w14:paraId="0000004A">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Якщо молода жінка каже, що акушерка не пояснила наслідки для здоров'я і не надала лікування, запитайте її, чи можете ви запросити акушерку поділитися цією інформацією і надати лікування зараз.</w:t>
      </w:r>
    </w:p>
    <w:p w:rsidR="00000000" w:rsidDel="00000000" w:rsidP="00000000" w:rsidRDefault="00000000" w:rsidRPr="00000000" w14:paraId="0000004B">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Запитайте молоду жінку, чи є у неї запитання щодо лікування та наступних кроків.</w:t>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Fonts w:ascii="Calibri" w:cs="Calibri" w:eastAsia="Calibri" w:hAnsi="Calibri"/>
          <w:rtl w:val="0"/>
        </w:rPr>
        <w:t xml:space="preserve">Визначте пріоритетність негайних медичних потреб з наявними медичними працівниками та забезпечте якісну допомогу.</w:t>
      </w:r>
    </w:p>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b w:val="1"/>
          <w:bCs w:val="1"/>
          <w:i w:val="1"/>
          <w:iCs w:val="1"/>
          <w:u w:val="single"/>
        </w:rPr>
      </w:pPr>
      <w:r w:rsidDel="00000000" w:rsidR="00000000" w:rsidRPr="00000000">
        <w:rPr>
          <w:rFonts w:ascii="Calibri" w:cs="Calibri" w:eastAsia="Calibri" w:hAnsi="Calibri"/>
          <w:b w:val="1"/>
          <w:bCs w:val="1"/>
          <w:i w:val="1"/>
          <w:iCs w:val="1"/>
          <w:u w:val="single"/>
          <w:rtl w:val="0"/>
        </w:rPr>
        <w:t xml:space="preserve">Сцена 3:</w:t>
      </w:r>
    </w:p>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Fonts w:ascii="Calibri" w:cs="Calibri" w:eastAsia="Calibri" w:hAnsi="Calibri"/>
          <w:i w:val="1"/>
          <w:iCs w:val="1"/>
          <w:rtl w:val="0"/>
        </w:rPr>
        <w:t xml:space="preserve">Постраждала особа дуже налякана. [тощо]</w:t>
      </w: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Що б ви взяли до уваги, оцінюючи безпеку постраждалої особи? Що потрібно врахувати при розробці плану безпеки разом з постраждалою особою? Які ресурси вже були визначені?</w:t>
      </w:r>
      <w:r w:rsidDel="00000000" w:rsidR="00000000" w:rsidRPr="00000000">
        <w:rPr>
          <w:rtl w:val="0"/>
        </w:rPr>
      </w:r>
    </w:p>
    <w:p w:rsidR="00000000" w:rsidDel="00000000" w:rsidP="00000000" w:rsidRDefault="00000000" w:rsidRPr="00000000" w14:paraId="00000052">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Після того, як про інцидент СЕН буде повідомлено відповідно до обов'язкових вимог щодо звітування, як розслідування може вплинути на безпеку постраждалої особи та її родини.</w:t>
      </w:r>
    </w:p>
    <w:p w:rsidR="00000000" w:rsidDel="00000000" w:rsidP="00000000" w:rsidRDefault="00000000" w:rsidRPr="00000000" w14:paraId="00000053">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Де постраждала особа та її сім'я почуватимуться в найбільшій безпеці, якщо буде проводитися розслідування щодо осіб, які вчинили СЕН.</w:t>
      </w:r>
    </w:p>
    <w:p w:rsidR="00000000" w:rsidDel="00000000" w:rsidP="00000000" w:rsidRDefault="00000000" w:rsidRPr="00000000" w14:paraId="00000054">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Якби переселення було можливим, як поводитися з сім'єю, якщо постраждала особа не хоче, щоб вони знали про інциденти СЕН.</w:t>
      </w:r>
    </w:p>
    <w:p w:rsidR="00000000" w:rsidDel="00000000" w:rsidP="00000000" w:rsidRDefault="00000000" w:rsidRPr="00000000" w14:paraId="00000055">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Ризики, з якими може зіткнутися постраждала особа з боку сім'ї, якщо вони дізнаються про те, що сталося, і як зменшити ці ризики.</w:t>
      </w:r>
    </w:p>
    <w:p w:rsidR="00000000" w:rsidDel="00000000" w:rsidP="00000000" w:rsidRDefault="00000000" w:rsidRPr="00000000" w14:paraId="00000056">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Які зміни можливі і до кого слід звернутися за адвокацією, наприклад, до Сабкластера з питань ГЗН або координаторів мережі ЗСЕН, щоб добитися того, щоб на місце події приїхали співробітниці, які займаються питаннями розміщення жінок.</w:t>
      </w:r>
    </w:p>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Fonts w:ascii="Calibri" w:cs="Calibri" w:eastAsia="Calibri" w:hAnsi="Calibri"/>
          <w:rtl w:val="0"/>
        </w:rPr>
        <w:t xml:space="preserve">Плануючи безпеку разом з постраждалою особою, спробуйте зрозуміти її ризики в конкретних термінах, а також те, що вона робить для того, щоб залишатися в безпеці, що, на її думку, може забезпечити їй більшу безпеку прямо зараз, оригінальні способи негайного усунення відомих кривдників, а також довгострокові та середньострокові варіанти для досягнення безпеки.</w:t>
      </w:r>
    </w:p>
    <w:p w:rsidR="00000000" w:rsidDel="00000000" w:rsidP="00000000" w:rsidRDefault="00000000" w:rsidRPr="00000000" w14:paraId="0000005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Як би ви пояснили свій обов'язок повідомляти про випадки СЕН?</w:t>
      </w:r>
    </w:p>
    <w:p w:rsidR="00000000" w:rsidDel="00000000" w:rsidP="00000000" w:rsidRDefault="00000000" w:rsidRPr="00000000" w14:paraId="0000005A">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Я зобов'язаний повідомляти про випадки СЕН. Ви бажаєте повідомити про інцидент або хочете, щоб це зробив я?</w:t>
      </w:r>
    </w:p>
    <w:p w:rsidR="00000000" w:rsidDel="00000000" w:rsidP="00000000" w:rsidRDefault="00000000" w:rsidRPr="00000000" w14:paraId="0000005B">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Існує кілька способів повідомити про СЕН, включаючи електронну форму звітності, яку можна подати онлайн, телефонний номер, за яким можна зателефонувати, та механізм розгляду скарг на рівні громади. Який варіант ви б хотіли?</w:t>
      </w:r>
    </w:p>
    <w:p w:rsidR="00000000" w:rsidDel="00000000" w:rsidP="00000000" w:rsidRDefault="00000000" w:rsidRPr="00000000" w14:paraId="0000005C">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Іноді, повідомляючи про випадок СЕН, можна не вказувати ім'я постраждалої  або ім'я особи, яка подає заяву. Чого б ви хотіли?</w:t>
      </w:r>
    </w:p>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Fonts w:ascii="Calibri" w:cs="Calibri" w:eastAsia="Calibri" w:hAnsi="Calibri"/>
          <w:rtl w:val="0"/>
        </w:rPr>
        <w:t xml:space="preserve">Постраждалі не зобов'язані самі повідомляти про випадки СЕН.  Зауважте, що кривдники не будуть поінформовані про кожну деталь доказів у розслідуванні, і не обов'язково говорити про розслідування, пояснюючи процедуру звітування.  Необхідно лише переконатися, що постраждала особа розуміє, що подання заяви може призвести до початку розслідування.</w:t>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Як би ви оцінили психосоціальні потреби постраждалої особи?</w:t>
      </w:r>
    </w:p>
    <w:p w:rsidR="00000000" w:rsidDel="00000000" w:rsidP="00000000" w:rsidRDefault="00000000" w:rsidRPr="00000000" w14:paraId="00000060">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Скажіть постраждалій особі, що схоже на те, що вона докладає багато зусиль, щоб впоратися з дуже жахливою ситуацією.  Визнайте, що насильство впливає не лише на фізичне, а й на психічне здоров'я.</w:t>
      </w:r>
    </w:p>
    <w:p w:rsidR="00000000" w:rsidDel="00000000" w:rsidP="00000000" w:rsidRDefault="00000000" w:rsidRPr="00000000" w14:paraId="00000061">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Запитайте постраждалу, як вона почувається емоційно. Вислухайте і запитайте постраждалу про її сон, харчування, думки, настрій та інші повсякденні справи.</w:t>
      </w:r>
    </w:p>
    <w:p w:rsidR="00000000" w:rsidDel="00000000" w:rsidP="00000000" w:rsidRDefault="00000000" w:rsidRPr="00000000" w14:paraId="00000062">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Будьте уважні до висловлювань про бажання померти або про небажання жити далі.</w:t>
      </w:r>
    </w:p>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Fonts w:ascii="Calibri" w:cs="Calibri" w:eastAsia="Calibri" w:hAnsi="Calibri"/>
          <w:rtl w:val="0"/>
        </w:rPr>
        <w:t xml:space="preserve">Врахуйте, що акушерка повідомила, що потерпіла не розмовляла і перебувала в стані страждання.  Разом з постраждалою оцініть, як вона справляється зі своїми психосоціальними потребами, враховуючи фізичні, емоційні, психологічні, когнітивні та поведінкові ознаки і симптоми крайнього психологічного дистресу. Вислухайте, чи немає в неї почуття безнадійності або бажання померти, і оцініть її на предмет суїцидальних намірів. За необхідності, розгляньте можливість перенаправлення до спеціалізованого фахівця з психічного здоров'я.  Уникайте використання стигматизуючих термінів, таких як «божевільний». Зауважте, що не обов'язково запитувати жертву безпосередньо про гнів, якщо вона не говорить про це.</w:t>
      </w:r>
    </w:p>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Які рекомендації ви запропонуєте постраждалій особі або які додаткові варіанти ви розглянете?</w:t>
      </w:r>
    </w:p>
    <w:p w:rsidR="00000000" w:rsidDel="00000000" w:rsidP="00000000" w:rsidRDefault="00000000" w:rsidRPr="00000000" w14:paraId="00000066">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Переселення в іншу громаду для постраждалої особи наодинці та для постраждалої особи з сім'єю.</w:t>
      </w:r>
    </w:p>
    <w:p w:rsidR="00000000" w:rsidDel="00000000" w:rsidP="00000000" w:rsidRDefault="00000000" w:rsidRPr="00000000" w14:paraId="00000067">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Право на участь у програмі переселення, якщо сім'я ще не перебуває в цьому процесі.</w:t>
      </w:r>
    </w:p>
    <w:p w:rsidR="00000000" w:rsidDel="00000000" w:rsidP="00000000" w:rsidRDefault="00000000" w:rsidRPr="00000000" w14:paraId="00000068">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Включення цієї додаткової інформації в їхню справу про переселення, якщо вона вже перебуває в процесі.</w:t>
      </w:r>
    </w:p>
    <w:p w:rsidR="00000000" w:rsidDel="00000000" w:rsidP="00000000" w:rsidRDefault="00000000" w:rsidRPr="00000000" w14:paraId="00000069">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Індивідуальна психосоціальна підтримка для продовження моніторингу плану безпеки та психічного здоров'я. Групові заходи з ПСП (Психосоціальна підтримка) для зміцнення соціальних зв'язків.</w:t>
      </w:r>
    </w:p>
    <w:p w:rsidR="00000000" w:rsidDel="00000000" w:rsidP="00000000" w:rsidRDefault="00000000" w:rsidRPr="00000000" w14:paraId="0000006A">
      <w:pPr>
        <w:spacing w:line="240" w:lineRule="auto"/>
        <w:rPr>
          <w:rFonts w:ascii="Calibri" w:cs="Calibri" w:eastAsia="Calibri" w:hAnsi="Calibri"/>
        </w:rPr>
      </w:pPr>
      <w:r w:rsidDel="00000000" w:rsidR="00000000" w:rsidRPr="00000000">
        <w:rPr>
          <w:rFonts w:ascii="Calibri" w:cs="Calibri" w:eastAsia="Calibri" w:hAnsi="Calibri"/>
          <w:rtl w:val="0"/>
        </w:rPr>
        <w:t xml:space="preserve">Зауважте, що під час первинного прийому та оцінки постраждала особа не вказала фінансові потреби як основний пріоритет, тому заходи із забезпечення засобів до існування не будуть пріоритетними для перенаправлення на цьому етапі.  Оскільки постраждала особа прагне обмежити кількість людей, які знають про СЕН, щоб залишатися в безпеці, роз'яснення юридичних послуг або залучення юристів може спричинити ще більший стрес для постраждалої особи та підвищити її ризики.</w:t>
      </w:r>
    </w:p>
    <w:p w:rsidR="00000000" w:rsidDel="00000000" w:rsidP="00000000" w:rsidRDefault="00000000" w:rsidRPr="00000000" w14:paraId="0000006B">
      <w:pPr>
        <w:spacing w:line="240" w:lineRule="auto"/>
        <w:rPr>
          <w:b w:val="1"/>
          <w:bCs w:val="1"/>
        </w:rPr>
      </w:pP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b w:val="1"/>
          <w:bCs w:val="1"/>
        </w:rPr>
      </w:pPr>
      <w:bookmarkStart w:colFirst="0" w:colLast="0" w:name="_heading=h.xe63lteyohue" w:id="1"/>
      <w:bookmarkEnd w:id="1"/>
      <w:r w:rsidDel="00000000" w:rsidR="00000000" w:rsidRPr="00000000">
        <w:rPr>
          <w:rFonts w:ascii="Calibri" w:cs="Calibri" w:eastAsia="Calibri" w:hAnsi="Calibri"/>
          <w:b w:val="1"/>
          <w:bCs w:val="1"/>
          <w:rtl w:val="0"/>
        </w:rPr>
        <w:t xml:space="preserve">Які запитання ви маєте щодо цього випадку?</w:t>
      </w:r>
    </w:p>
    <w:p w:rsidR="00000000" w:rsidDel="00000000" w:rsidP="00000000" w:rsidRDefault="00000000" w:rsidRPr="00000000" w14:paraId="0000006D">
      <w:pPr>
        <w:spacing w:line="240" w:lineRule="auto"/>
        <w:rPr>
          <w:b w:val="1"/>
          <w:bCs w:val="1"/>
        </w:rPr>
      </w:pPr>
      <w:r w:rsidDel="00000000" w:rsidR="00000000" w:rsidRPr="00000000">
        <w:rPr>
          <w:rtl w:val="0"/>
        </w:rPr>
      </w:r>
    </w:p>
    <w:sectPr>
      <w:footerReference r:id="rId7" w:type="default"/>
      <w:pgSz w:h="16840" w:w="11907" w:orient="portrait"/>
      <w:pgMar w:bottom="1134" w:top="1134" w:left="1418"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5">
    <w:name w:val="List Paragraph"/>
    <w:basedOn w:val="a"/>
    <w:uiPriority w:val="34"/>
    <w:qFormat w:val="1"/>
    <w:rsid w:val="008670FB"/>
    <w:pPr>
      <w:ind w:left="720"/>
      <w:contextualSpacing w:val="1"/>
    </w:pPr>
  </w:style>
  <w:style w:type="paragraph" w:styleId="a6">
    <w:name w:val="header"/>
    <w:basedOn w:val="a"/>
    <w:link w:val="a7"/>
    <w:uiPriority w:val="99"/>
    <w:semiHidden w:val="1"/>
    <w:unhideWhenUsed w:val="1"/>
    <w:rsid w:val="00053BD6"/>
    <w:pPr>
      <w:tabs>
        <w:tab w:val="center" w:pos="4677"/>
        <w:tab w:val="right" w:pos="9355"/>
      </w:tabs>
      <w:spacing w:line="240" w:lineRule="auto"/>
    </w:pPr>
  </w:style>
  <w:style w:type="character" w:styleId="a7" w:customStyle="1">
    <w:name w:val="Верхний колонтитул Знак"/>
    <w:basedOn w:val="a0"/>
    <w:link w:val="a6"/>
    <w:uiPriority w:val="99"/>
    <w:semiHidden w:val="1"/>
    <w:rsid w:val="00053BD6"/>
  </w:style>
  <w:style w:type="paragraph" w:styleId="a8">
    <w:name w:val="footer"/>
    <w:basedOn w:val="a"/>
    <w:link w:val="a9"/>
    <w:uiPriority w:val="99"/>
    <w:semiHidden w:val="1"/>
    <w:unhideWhenUsed w:val="1"/>
    <w:rsid w:val="00053BD6"/>
    <w:pPr>
      <w:tabs>
        <w:tab w:val="center" w:pos="4677"/>
        <w:tab w:val="right" w:pos="9355"/>
      </w:tabs>
      <w:spacing w:line="240" w:lineRule="auto"/>
    </w:pPr>
  </w:style>
  <w:style w:type="character" w:styleId="a9" w:customStyle="1">
    <w:name w:val="Нижний колонтитул Знак"/>
    <w:basedOn w:val="a0"/>
    <w:link w:val="a8"/>
    <w:uiPriority w:val="99"/>
    <w:semiHidden w:val="1"/>
    <w:rsid w:val="00053BD6"/>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1GKIUX/VBvvTNaqffL630hzZPA==">CgMxLjAyDmgubmUxb2J4bmQwcjRwMg5oLnhlNjNsdGV5b2h1ZTgAciExRWtUMXFXeEp0UEdudExvSzBHUHpwSGF0STRyMWQ4WXU=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2025-03-20T07:30:00Z</dcterms:created>
  <dc:creator>Любонько Ольга</dc:creator>
</cp:coreProperties>
</file>